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AA46" w14:textId="77777777" w:rsidR="00855127" w:rsidRDefault="00855127" w:rsidP="001D5506">
      <w:pPr>
        <w:ind w:firstLine="5760"/>
        <w:jc w:val="both"/>
      </w:pPr>
      <w:r>
        <w:t>G. S. L. City  Octr. 22d  1853.</w:t>
      </w:r>
    </w:p>
    <w:p w14:paraId="5FC2E006" w14:textId="77777777" w:rsidR="00855127" w:rsidRDefault="00855127" w:rsidP="001D5506">
      <w:pPr>
        <w:jc w:val="both"/>
      </w:pPr>
      <w:r>
        <w:t>Bro  Cunningham</w:t>
      </w:r>
    </w:p>
    <w:p w14:paraId="5219208B" w14:textId="3DEFFE14" w:rsidR="00855127" w:rsidRDefault="00855127" w:rsidP="001D5506">
      <w:pPr>
        <w:jc w:val="both"/>
      </w:pPr>
      <w:r>
        <w:t>Bishop of the Fifteenth Ward.</w:t>
      </w:r>
    </w:p>
    <w:p w14:paraId="3AF31C68" w14:textId="77777777" w:rsidR="001D5506" w:rsidRDefault="001D5506" w:rsidP="001D5506">
      <w:pPr>
        <w:jc w:val="both"/>
      </w:pPr>
    </w:p>
    <w:p w14:paraId="5A92133F" w14:textId="2DF2F2AA" w:rsidR="00855127" w:rsidRDefault="00855127" w:rsidP="001D5506">
      <w:pPr>
        <w:ind w:firstLine="2160"/>
        <w:jc w:val="both"/>
      </w:pPr>
      <w:r>
        <w:t>Bro Simpson informs me that you have vacated your old School house, and wish him to sell six feet wide, on the west side of</w:t>
      </w:r>
      <w:r w:rsidR="001D5506">
        <w:t xml:space="preserve"> </w:t>
      </w:r>
      <w:r>
        <w:t>his lot, in addition to what you had previously obtained, which he does not wish to do.</w:t>
      </w:r>
    </w:p>
    <w:p w14:paraId="30F93E64" w14:textId="77777777" w:rsidR="00855127" w:rsidRDefault="00855127" w:rsidP="001D5506">
      <w:pPr>
        <w:ind w:firstLine="720"/>
        <w:jc w:val="both"/>
      </w:pPr>
      <w:r>
        <w:t>So far as I have learned the matter, it seems to me to be more just, as you have vacated the house, to let Bro Simpson have his original ground, and sell him the old house, or if you have sold the old house, and cannot get it back, let the purchaser move it off, and clear the ground for Bro Simpson.</w:t>
      </w:r>
    </w:p>
    <w:p w14:paraId="22091F17" w14:textId="77777777" w:rsidR="001D5506" w:rsidRDefault="001D5506" w:rsidP="001D5506">
      <w:pPr>
        <w:ind w:firstLine="5760"/>
        <w:jc w:val="both"/>
      </w:pPr>
    </w:p>
    <w:p w14:paraId="64DB4862" w14:textId="5C541DD3" w:rsidR="00855127" w:rsidRDefault="00855127" w:rsidP="001D5506">
      <w:pPr>
        <w:ind w:firstLine="5760"/>
        <w:jc w:val="both"/>
      </w:pPr>
      <w:r>
        <w:t>I Remain</w:t>
      </w:r>
    </w:p>
    <w:p w14:paraId="4B74D16F" w14:textId="77777777" w:rsidR="00855127" w:rsidRDefault="00855127" w:rsidP="001D5506">
      <w:pPr>
        <w:ind w:firstLine="5760"/>
        <w:jc w:val="both"/>
      </w:pPr>
      <w:r>
        <w:t>Your Brother in the Gospel</w:t>
      </w:r>
    </w:p>
    <w:p w14:paraId="5B937680" w14:textId="77777777" w:rsidR="00855127" w:rsidRDefault="00855127" w:rsidP="001D5506">
      <w:pPr>
        <w:ind w:firstLine="6480"/>
        <w:jc w:val="both"/>
      </w:pPr>
      <w:r>
        <w:t>Brigham Young.</w:t>
      </w:r>
    </w:p>
    <w:p w14:paraId="4335EAE9" w14:textId="77777777" w:rsidR="00C85A94" w:rsidRDefault="00C85A94" w:rsidP="001D5506">
      <w:bookmarkStart w:id="0" w:name="_GoBack"/>
      <w:bookmarkEnd w:id="0"/>
    </w:p>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27"/>
    <w:rsid w:val="001D5506"/>
    <w:rsid w:val="00855127"/>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5DB3"/>
  <w15:chartTrackingRefBased/>
  <w15:docId w15:val="{24898D92-A291-4F76-B927-EE2664C1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12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8BCA8-685A-4381-BFCB-99591E8C12C5}">
  <ds:schemaRefs>
    <ds:schemaRef ds:uri="http://schemas.microsoft.com/sharepoint/v3/contenttype/forms"/>
  </ds:schemaRefs>
</ds:datastoreItem>
</file>

<file path=customXml/itemProps2.xml><?xml version="1.0" encoding="utf-8"?>
<ds:datastoreItem xmlns:ds="http://schemas.openxmlformats.org/officeDocument/2006/customXml" ds:itemID="{20B74F2B-4262-4E52-8EF3-B7069209A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F4351-4563-401C-AC0B-B1DAD9A40AD5}">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2019-08-02T19:18:00Z</dcterms:created>
  <dcterms:modified xsi:type="dcterms:W3CDTF">2019-09-06T20:03:00Z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