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67" w:rsidRDefault="00864567" w:rsidP="00864567">
      <w:pPr>
        <w:pStyle w:val="NormalWeb"/>
        <w:ind w:firstLine="6480"/>
        <w:jc w:val="both"/>
      </w:pPr>
      <w:r>
        <w:t xml:space="preserve">G. S. L. </w:t>
      </w:r>
      <w:proofErr w:type="gramStart"/>
      <w:r>
        <w:t>City,  June</w:t>
      </w:r>
      <w:proofErr w:type="gramEnd"/>
      <w:r>
        <w:t xml:space="preserve"> 30/53</w:t>
      </w:r>
    </w:p>
    <w:p w:rsidR="00864567" w:rsidRDefault="00864567" w:rsidP="00864567">
      <w:pPr>
        <w:pStyle w:val="NormalWeb"/>
        <w:jc w:val="both"/>
      </w:pPr>
    </w:p>
    <w:p w:rsidR="00864567" w:rsidRDefault="00864567" w:rsidP="00864567">
      <w:pPr>
        <w:pStyle w:val="NormalWeb"/>
        <w:ind w:firstLine="720"/>
        <w:jc w:val="both"/>
      </w:pPr>
      <w:r>
        <w:t xml:space="preserve">I hereby Certify that I have not been absent from                   the Territory of Utah, or                          of my official duties a single day, since my appointment to the                                     Office of Governor of this </w:t>
      </w:r>
      <w:proofErr w:type="gramStart"/>
      <w:r>
        <w:t>Territory,   </w:t>
      </w:r>
      <w:proofErr w:type="gramEnd"/>
      <w:r>
        <w:t>              it is my intention to be the next in</w:t>
      </w:r>
    </w:p>
    <w:p w:rsidR="00864567" w:rsidRDefault="00864567" w:rsidP="00864567">
      <w:pPr>
        <w:pStyle w:val="NormalWeb"/>
        <w:ind w:firstLine="4320"/>
        <w:jc w:val="both"/>
      </w:pPr>
      <w:r>
        <w:t>Brigham Young</w:t>
      </w:r>
    </w:p>
    <w:p w:rsidR="00864567" w:rsidRDefault="00864567" w:rsidP="00864567">
      <w:pPr>
        <w:pStyle w:val="NormalWeb"/>
        <w:jc w:val="both"/>
      </w:pPr>
      <w:r>
        <w:t xml:space="preserve">To                                                                       Governor                                </w:t>
      </w:r>
      <w:proofErr w:type="spellStart"/>
      <w:r>
        <w:t>Suptcy</w:t>
      </w:r>
      <w:proofErr w:type="spellEnd"/>
    </w:p>
    <w:p w:rsidR="00864567" w:rsidRDefault="00864567" w:rsidP="00864567">
      <w:pPr>
        <w:pStyle w:val="NormalWeb"/>
        <w:jc w:val="both"/>
      </w:pPr>
      <w:r>
        <w:t>The Hon                                                                      Indian Affairs, Utah Territory</w:t>
      </w:r>
    </w:p>
    <w:p w:rsidR="00864567" w:rsidRDefault="00864567" w:rsidP="00864567">
      <w:pPr>
        <w:pStyle w:val="NormalWeb"/>
        <w:jc w:val="both"/>
      </w:pPr>
      <w:r>
        <w:t>     First Auditor of the</w:t>
      </w:r>
    </w:p>
    <w:p w:rsidR="00864567" w:rsidRDefault="00864567" w:rsidP="00864567">
      <w:pPr>
        <w:pStyle w:val="NormalWeb"/>
        <w:ind w:firstLine="720"/>
        <w:jc w:val="both"/>
      </w:pPr>
      <w:r>
        <w:t>    Treasury</w:t>
      </w:r>
    </w:p>
    <w:p w:rsidR="00864567" w:rsidRDefault="00864567" w:rsidP="00864567">
      <w:pPr>
        <w:pStyle w:val="NormalWeb"/>
        <w:ind w:firstLine="720"/>
        <w:jc w:val="both"/>
      </w:pPr>
      <w:r>
        <w:t>  Washington City</w:t>
      </w:r>
    </w:p>
    <w:p w:rsidR="00864567" w:rsidRDefault="00864567" w:rsidP="00864567">
      <w:pPr>
        <w:pStyle w:val="NormalWeb"/>
        <w:ind w:firstLine="1440"/>
        <w:jc w:val="both"/>
      </w:pPr>
      <w:r>
        <w:t>   D. C.</w:t>
      </w:r>
    </w:p>
    <w:p w:rsidR="000D33D1" w:rsidRDefault="000D33D1">
      <w:bookmarkStart w:id="0" w:name="_GoBack"/>
      <w:bookmarkEnd w:id="0"/>
    </w:p>
    <w:sectPr w:rsidR="000D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67"/>
    <w:rsid w:val="000D33D1"/>
    <w:rsid w:val="008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7BAB-541F-4570-A8BB-874E89F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2019-07-18T17:56:00Z</dcterms:created>
  <dcterms:modified xsi:type="dcterms:W3CDTF">2019-07-18T17:56:00Z</dcterms:modified>
</cp:coreProperties>
</file>