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FFF6" w14:textId="77777777" w:rsidR="00397D00" w:rsidRDefault="00397D00" w:rsidP="004019DD">
      <w:pPr>
        <w:jc w:val="both"/>
      </w:pPr>
      <w:r>
        <w:t>The United States</w:t>
      </w:r>
    </w:p>
    <w:p w14:paraId="4BF653B0" w14:textId="6CB5CB78" w:rsidR="00397D00" w:rsidRDefault="00397D00" w:rsidP="004019DD">
      <w:pPr>
        <w:jc w:val="both"/>
      </w:pPr>
      <w:r>
        <w:t xml:space="preserve">                    </w:t>
      </w:r>
      <w:r w:rsidR="003B531C">
        <w:tab/>
      </w:r>
      <w:r w:rsidR="003B531C">
        <w:tab/>
      </w:r>
      <w:r w:rsidR="003B531C">
        <w:tab/>
      </w:r>
      <w:r>
        <w:t>To D. H. Wells</w:t>
      </w:r>
    </w:p>
    <w:p w14:paraId="43F5602D" w14:textId="77777777" w:rsidR="00397D00" w:rsidRDefault="00397D00" w:rsidP="004019DD">
      <w:pPr>
        <w:ind w:firstLine="3600"/>
        <w:jc w:val="both"/>
      </w:pPr>
      <w:r>
        <w:t>Supt of Public Works     Dr.</w:t>
      </w:r>
    </w:p>
    <w:p w14:paraId="37778500" w14:textId="77777777" w:rsidR="00397D00" w:rsidRDefault="00397D00" w:rsidP="004019DD">
      <w:pPr>
        <w:jc w:val="both"/>
      </w:pPr>
      <w:r>
        <w:t xml:space="preserve">1853                                                          </w:t>
      </w:r>
    </w:p>
    <w:p w14:paraId="7F3624FE" w14:textId="77777777" w:rsidR="00397D00" w:rsidRDefault="00397D00" w:rsidP="004019DD">
      <w:pPr>
        <w:jc w:val="both"/>
      </w:pPr>
      <w:r>
        <w:t>===========================================================================</w:t>
      </w:r>
    </w:p>
    <w:p w14:paraId="5B3615DD" w14:textId="4892D66D" w:rsidR="00397D00" w:rsidRDefault="00397D00" w:rsidP="004019DD">
      <w:pPr>
        <w:jc w:val="both"/>
      </w:pPr>
      <w:r>
        <w:t xml:space="preserve">Octr |  18 </w:t>
      </w:r>
      <w:r w:rsidR="009A72F8">
        <w:t xml:space="preserve"> </w:t>
      </w:r>
      <w:r>
        <w:t xml:space="preserve">|  For Storage of One Iron Safe from  D.    </w:t>
      </w:r>
      <w:r w:rsidR="00566430">
        <w:t xml:space="preserve">       </w:t>
      </w:r>
      <w:r>
        <w:t xml:space="preserve">|         </w:t>
      </w:r>
      <w:r w:rsidR="00566430">
        <w:t xml:space="preserve">   </w:t>
      </w:r>
      <w:r>
        <w:t>|</w:t>
      </w:r>
    </w:p>
    <w:p w14:paraId="44F1A736" w14:textId="6E5726A6" w:rsidR="00397D00" w:rsidRDefault="00C0560E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>|</w:t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566430">
        <w:t xml:space="preserve">        </w:t>
      </w:r>
      <w:r w:rsidR="00397D00">
        <w:t xml:space="preserve">|         </w:t>
      </w:r>
      <w:r w:rsidR="00566430">
        <w:t xml:space="preserve">   </w:t>
      </w:r>
      <w:r w:rsidR="00397D00">
        <w:t>|</w:t>
      </w:r>
    </w:p>
    <w:p w14:paraId="05A899FD" w14:textId="2072A79E" w:rsidR="00397D00" w:rsidRDefault="00C0560E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 xml:space="preserve">|     </w:t>
      </w:r>
      <w:r w:rsidR="007B448A">
        <w:t xml:space="preserve">    </w:t>
      </w:r>
      <w:r w:rsidR="00397D00">
        <w:t>B. Harris  two years</w:t>
      </w:r>
      <w:r w:rsidR="00397D00">
        <w:tab/>
      </w:r>
      <w:r w:rsidR="00397D00">
        <w:tab/>
      </w:r>
      <w:r w:rsidR="00397D00">
        <w:tab/>
        <w:t xml:space="preserve">     </w:t>
      </w:r>
      <w:r w:rsidR="00566430">
        <w:t xml:space="preserve">   </w:t>
      </w:r>
      <w:r w:rsidR="00397D00">
        <w:t>|  $    30|</w:t>
      </w:r>
    </w:p>
    <w:p w14:paraId="30282A72" w14:textId="69950EDE" w:rsidR="00397D00" w:rsidRDefault="00C0560E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>|</w:t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566430">
        <w:t xml:space="preserve">        </w:t>
      </w:r>
      <w:r w:rsidR="00397D00">
        <w:t>|</w:t>
      </w:r>
      <w:r w:rsidR="00397D00">
        <w:tab/>
      </w:r>
      <w:r w:rsidR="00566430">
        <w:t xml:space="preserve">         </w:t>
      </w:r>
      <w:r w:rsidR="00397D00">
        <w:t>|</w:t>
      </w:r>
    </w:p>
    <w:p w14:paraId="0FF11F59" w14:textId="3FEBC755" w:rsidR="00397D00" w:rsidRDefault="00C0560E" w:rsidP="004019DD">
      <w:pPr>
        <w:jc w:val="both"/>
      </w:pPr>
      <w:r>
        <w:t xml:space="preserve">        </w:t>
      </w:r>
      <w:r w:rsidR="00397D00">
        <w:t xml:space="preserve">|  </w:t>
      </w:r>
      <w:r w:rsidR="007B448A">
        <w:t xml:space="preserve"> “</w:t>
      </w:r>
      <w:r>
        <w:t xml:space="preserve">  </w:t>
      </w:r>
      <w:r w:rsidR="00770C03">
        <w:t xml:space="preserve"> </w:t>
      </w:r>
      <w:r w:rsidR="00397D00">
        <w:t>|</w:t>
      </w:r>
      <w:r w:rsidR="007B448A">
        <w:t xml:space="preserve">   </w:t>
      </w:r>
      <w:r w:rsidR="00397D00">
        <w:t xml:space="preserve">" </w:t>
      </w:r>
      <w:r w:rsidR="00770C03">
        <w:t xml:space="preserve">    </w:t>
      </w:r>
      <w:r w:rsidR="00397D00">
        <w:t>Cartage on same</w:t>
      </w:r>
      <w:r w:rsidR="00397D00">
        <w:tab/>
      </w:r>
      <w:r w:rsidR="00397D00">
        <w:tab/>
      </w:r>
      <w:r w:rsidR="00397D00">
        <w:tab/>
      </w:r>
      <w:r w:rsidR="00566430">
        <w:t xml:space="preserve">        </w:t>
      </w:r>
      <w:r w:rsidR="00397D00">
        <w:t xml:space="preserve">|        </w:t>
      </w:r>
      <w:r w:rsidR="00566430">
        <w:t xml:space="preserve">  </w:t>
      </w:r>
      <w:r w:rsidR="00397D00">
        <w:t>5|</w:t>
      </w:r>
    </w:p>
    <w:p w14:paraId="304C5B32" w14:textId="534AE7A3" w:rsidR="00397D00" w:rsidRDefault="00770C03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>|</w:t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566430">
        <w:t xml:space="preserve">        </w:t>
      </w:r>
      <w:r w:rsidR="00397D00">
        <w:t>|</w:t>
      </w:r>
      <w:r w:rsidR="00397D00">
        <w:tab/>
      </w:r>
      <w:r w:rsidR="00566430">
        <w:t xml:space="preserve">         </w:t>
      </w:r>
      <w:r w:rsidR="00397D00">
        <w:t>|</w:t>
      </w:r>
    </w:p>
    <w:p w14:paraId="7C535A0A" w14:textId="3ABE30E2" w:rsidR="00397D00" w:rsidRDefault="00484EC0" w:rsidP="004019DD">
      <w:pPr>
        <w:jc w:val="both"/>
      </w:pPr>
      <w:r>
        <w:t xml:space="preserve">        </w:t>
      </w:r>
      <w:r w:rsidR="00397D00">
        <w:t>|  "</w:t>
      </w:r>
      <w:r>
        <w:t xml:space="preserve">    </w:t>
      </w:r>
      <w:r w:rsidR="00397D00">
        <w:t>|</w:t>
      </w:r>
      <w:r w:rsidR="00566430">
        <w:t xml:space="preserve">   </w:t>
      </w:r>
      <w:r w:rsidR="00397D00">
        <w:t xml:space="preserve">" </w:t>
      </w:r>
      <w:r w:rsidR="00566430">
        <w:t xml:space="preserve">    </w:t>
      </w:r>
      <w:r w:rsidR="00397D00">
        <w:t>Painting &amp; Repairing</w:t>
      </w:r>
      <w:r w:rsidR="00397D00">
        <w:tab/>
      </w:r>
      <w:r w:rsidR="00397D00">
        <w:tab/>
      </w:r>
      <w:r w:rsidR="00566430">
        <w:t xml:space="preserve">        </w:t>
      </w:r>
      <w:r w:rsidR="00397D00">
        <w:t>|</w:t>
      </w:r>
      <w:r w:rsidR="00397D00">
        <w:tab/>
        <w:t xml:space="preserve">  </w:t>
      </w:r>
      <w:r w:rsidR="00566430">
        <w:t xml:space="preserve">  </w:t>
      </w:r>
      <w:r w:rsidR="00397D00">
        <w:t xml:space="preserve"> 30|</w:t>
      </w:r>
    </w:p>
    <w:p w14:paraId="24B21969" w14:textId="7BA5374C" w:rsidR="00397D00" w:rsidRDefault="00484EC0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>|</w:t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0E3CB6">
        <w:t xml:space="preserve">        </w:t>
      </w:r>
      <w:r w:rsidR="00397D00">
        <w:t>|=========|</w:t>
      </w:r>
    </w:p>
    <w:p w14:paraId="5F859AA6" w14:textId="0C474BB5" w:rsidR="00397D00" w:rsidRDefault="00484EC0" w:rsidP="004019DD">
      <w:pPr>
        <w:jc w:val="both"/>
      </w:pPr>
      <w:r>
        <w:t xml:space="preserve">        </w:t>
      </w:r>
      <w:r w:rsidR="00397D00">
        <w:t>|</w:t>
      </w:r>
      <w:r w:rsidR="00397D00">
        <w:tab/>
        <w:t xml:space="preserve"> </w:t>
      </w:r>
      <w:r>
        <w:t xml:space="preserve">   </w:t>
      </w:r>
      <w:r w:rsidR="009A72F8">
        <w:t xml:space="preserve"> </w:t>
      </w:r>
      <w:r w:rsidR="00397D00">
        <w:t>|</w:t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397D00">
        <w:tab/>
      </w:r>
      <w:r w:rsidR="000E3CB6">
        <w:t xml:space="preserve">        </w:t>
      </w:r>
      <w:r w:rsidR="00397D00">
        <w:t>|  $    65|</w:t>
      </w:r>
    </w:p>
    <w:p w14:paraId="238AB36A" w14:textId="77777777" w:rsidR="00397D00" w:rsidRDefault="00397D00" w:rsidP="004019DD">
      <w:pPr>
        <w:ind w:firstLine="72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14:paraId="1B11AC92" w14:textId="77777777" w:rsidR="00397D00" w:rsidRDefault="00397D00" w:rsidP="004019DD">
      <w:pPr>
        <w:ind w:firstLine="720"/>
        <w:jc w:val="both"/>
        <w:sectPr w:rsidR="00397D0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0162652" w14:textId="77777777" w:rsidR="00397D00" w:rsidRDefault="00397D00" w:rsidP="004019DD">
      <w:pPr>
        <w:ind w:firstLine="1440"/>
        <w:jc w:val="both"/>
      </w:pPr>
      <w:r>
        <w:t>Received payt of the above Bill from Brigham Young Governor &amp;c this 18th day of October A. D. 1853</w:t>
      </w:r>
    </w:p>
    <w:p w14:paraId="3CC8E3FE" w14:textId="77777777" w:rsidR="00397D00" w:rsidRDefault="00397D00" w:rsidP="004019DD">
      <w:pPr>
        <w:ind w:firstLine="7920"/>
        <w:jc w:val="both"/>
      </w:pPr>
      <w:r>
        <w:t>Daniel H. Wells</w:t>
      </w:r>
    </w:p>
    <w:p w14:paraId="01DF56B4" w14:textId="77777777" w:rsidR="00397D00" w:rsidRDefault="00397D00" w:rsidP="004019DD">
      <w:pPr>
        <w:ind w:firstLine="7920"/>
        <w:jc w:val="both"/>
      </w:pPr>
    </w:p>
    <w:p w14:paraId="13672C06" w14:textId="77777777" w:rsidR="00397D00" w:rsidRDefault="00397D00" w:rsidP="004019DD">
      <w:pPr>
        <w:ind w:firstLine="7920"/>
        <w:jc w:val="both"/>
      </w:pPr>
    </w:p>
    <w:p w14:paraId="3030155C" w14:textId="77777777" w:rsidR="00D775BB" w:rsidRDefault="00D775BB" w:rsidP="004019DD">
      <w:pPr>
        <w:ind w:firstLine="7920"/>
        <w:jc w:val="both"/>
      </w:pPr>
      <w:bookmarkStart w:id="0" w:name="_GoBack"/>
      <w:bookmarkEnd w:id="0"/>
    </w:p>
    <w:p w14:paraId="64C237D8" w14:textId="77777777" w:rsidR="00D775BB" w:rsidRDefault="00D775BB" w:rsidP="004019DD">
      <w:pPr>
        <w:ind w:firstLine="7920"/>
        <w:jc w:val="both"/>
      </w:pPr>
    </w:p>
    <w:p w14:paraId="700DD92E" w14:textId="3FB02D2F" w:rsidR="00D775BB" w:rsidRDefault="00D775BB" w:rsidP="004019DD">
      <w:pPr>
        <w:ind w:firstLine="7920"/>
        <w:jc w:val="both"/>
        <w:sectPr w:rsidR="00D775B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F52D21" w14:textId="06F47FB1" w:rsidR="00D775BB" w:rsidRDefault="00397D00" w:rsidP="004019DD">
      <w:pPr>
        <w:ind w:firstLine="6480"/>
        <w:jc w:val="both"/>
      </w:pPr>
      <w:r>
        <w:t>Executive Department</w:t>
      </w:r>
      <w:r w:rsidR="004019DD">
        <w:t xml:space="preserve"> U. T.</w:t>
      </w:r>
    </w:p>
    <w:p w14:paraId="5E51B6D8" w14:textId="2AFCFFFC" w:rsidR="00397D00" w:rsidRDefault="00397D00" w:rsidP="004019DD">
      <w:pPr>
        <w:ind w:firstLine="6480"/>
        <w:jc w:val="both"/>
      </w:pPr>
      <w:r>
        <w:t>G. S. L. City  Octr I8th, 1853.</w:t>
      </w:r>
    </w:p>
    <w:p w14:paraId="7FE0540E" w14:textId="77777777" w:rsidR="00397D00" w:rsidRDefault="00397D00" w:rsidP="004019DD">
      <w:pPr>
        <w:jc w:val="both"/>
      </w:pPr>
      <w:r>
        <w:t>Hon. A. W. Babbitt</w:t>
      </w:r>
    </w:p>
    <w:p w14:paraId="5C05AA40" w14:textId="77777777" w:rsidR="00397D00" w:rsidRDefault="00397D00" w:rsidP="004019DD">
      <w:pPr>
        <w:jc w:val="both"/>
      </w:pPr>
      <w:r>
        <w:t>Secretary of Utah Terrty.</w:t>
      </w:r>
    </w:p>
    <w:p w14:paraId="60613B2E" w14:textId="77777777" w:rsidR="00397D00" w:rsidRDefault="00397D00" w:rsidP="004019DD">
      <w:pPr>
        <w:ind w:firstLine="2160"/>
        <w:jc w:val="both"/>
      </w:pPr>
      <w:r>
        <w:t>Sir</w:t>
      </w:r>
    </w:p>
    <w:p w14:paraId="0D283D10" w14:textId="77777777" w:rsidR="00397D00" w:rsidRDefault="00397D00" w:rsidP="004019DD">
      <w:pPr>
        <w:ind w:firstLine="3600"/>
        <w:jc w:val="both"/>
      </w:pPr>
      <w:r>
        <w:t>The Safe remained for Two years in storage, and was not considered in good Condition for use, I finally concluded that I would put it in order and use it.</w:t>
      </w:r>
    </w:p>
    <w:p w14:paraId="5BBB511F" w14:textId="77777777" w:rsidR="00397D00" w:rsidRDefault="00397D00" w:rsidP="004019DD">
      <w:pPr>
        <w:ind w:firstLine="720"/>
        <w:jc w:val="both"/>
      </w:pPr>
      <w:r>
        <w:t>I cannot say that I would be willing to entrust valuable property or cash therein, without other safe guards; neither do I consider it safe against fire.</w:t>
      </w:r>
    </w:p>
    <w:p w14:paraId="3C2408F3" w14:textId="77777777" w:rsidR="00397D00" w:rsidRDefault="00397D00" w:rsidP="004019DD">
      <w:pPr>
        <w:ind w:firstLine="720"/>
        <w:jc w:val="both"/>
      </w:pPr>
      <w:r>
        <w:t>The safe can be had by paying the Enclosed bill, which are the  charges on it up to this date.</w:t>
      </w:r>
    </w:p>
    <w:p w14:paraId="01B545D3" w14:textId="77777777" w:rsidR="004019DD" w:rsidRDefault="00397D00" w:rsidP="004019DD">
      <w:pPr>
        <w:ind w:firstLine="5760"/>
        <w:jc w:val="both"/>
      </w:pPr>
      <w:r>
        <w:t xml:space="preserve">  </w:t>
      </w:r>
    </w:p>
    <w:p w14:paraId="4D782154" w14:textId="6CD3501C" w:rsidR="00397D00" w:rsidRDefault="00397D00" w:rsidP="004019DD">
      <w:pPr>
        <w:ind w:firstLine="5760"/>
        <w:jc w:val="both"/>
      </w:pPr>
      <w:r>
        <w:t xml:space="preserve">  Respectfully</w:t>
      </w:r>
    </w:p>
    <w:p w14:paraId="14A35F32" w14:textId="77777777" w:rsidR="00397D00" w:rsidRDefault="00397D00" w:rsidP="004019DD">
      <w:pPr>
        <w:jc w:val="both"/>
      </w:pPr>
    </w:p>
    <w:p w14:paraId="5A87C62C" w14:textId="77777777" w:rsidR="00397D00" w:rsidRDefault="00397D00" w:rsidP="004019DD">
      <w:pPr>
        <w:ind w:firstLine="6480"/>
        <w:jc w:val="both"/>
      </w:pPr>
      <w:r>
        <w:t>Brigham Young, Governor</w:t>
      </w:r>
    </w:p>
    <w:p w14:paraId="25CA6AFD" w14:textId="77777777" w:rsidR="00DA49E8" w:rsidRDefault="00DA49E8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00"/>
    <w:rsid w:val="000E3CB6"/>
    <w:rsid w:val="000F0587"/>
    <w:rsid w:val="002B0402"/>
    <w:rsid w:val="00397D00"/>
    <w:rsid w:val="003B531C"/>
    <w:rsid w:val="004019DD"/>
    <w:rsid w:val="00484EC0"/>
    <w:rsid w:val="00566430"/>
    <w:rsid w:val="00770C03"/>
    <w:rsid w:val="007B448A"/>
    <w:rsid w:val="009A72F8"/>
    <w:rsid w:val="00C0560E"/>
    <w:rsid w:val="00D775BB"/>
    <w:rsid w:val="00D95D5F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76CA"/>
  <w15:chartTrackingRefBased/>
  <w15:docId w15:val="{5359EFFF-6BA9-4A26-9580-BE16DA8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12C49-1FF3-4A69-B202-A0A2F2476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D8F43-0932-4180-9322-A35D7293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CF24-6A63-439C-88B5-5ABD77A69C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14</cp:revision>
  <dcterms:created xsi:type="dcterms:W3CDTF">2019-08-02T19:09:00Z</dcterms:created>
  <dcterms:modified xsi:type="dcterms:W3CDTF">2019-09-06T19:49:00Z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